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F0580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14:paraId="7C2F0581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2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3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4" w14:textId="77777777" w:rsidR="00167B79" w:rsidRPr="000158AF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 xml:space="preserve">OMER, S. A. B. DE C. V. (LA </w:t>
      </w:r>
      <w:r w:rsidR="0098367E" w:rsidRPr="000158AF">
        <w:rPr>
          <w:rFonts w:ascii="Arial" w:hAnsi="Arial"/>
          <w:b/>
          <w:sz w:val="22"/>
          <w:lang w:val="es-ES"/>
        </w:rPr>
        <w:t>COMER</w:t>
      </w:r>
      <w:r w:rsidRPr="000158AF">
        <w:rPr>
          <w:rFonts w:ascii="Arial" w:hAnsi="Arial"/>
          <w:b/>
          <w:sz w:val="22"/>
          <w:lang w:val="es-ES"/>
        </w:rPr>
        <w:t>)</w:t>
      </w:r>
    </w:p>
    <w:p w14:paraId="7C2F0585" w14:textId="77777777" w:rsidR="00167B79" w:rsidRPr="000158AF" w:rsidRDefault="00167B79" w:rsidP="00167B79">
      <w:pPr>
        <w:pStyle w:val="Ttulo1"/>
        <w:rPr>
          <w:rFonts w:ascii="Arial" w:hAnsi="Arial"/>
          <w:sz w:val="22"/>
          <w:lang w:val="es-ES"/>
        </w:rPr>
      </w:pPr>
      <w:r w:rsidRPr="000158AF">
        <w:rPr>
          <w:rFonts w:ascii="Arial" w:hAnsi="Arial"/>
          <w:sz w:val="22"/>
          <w:lang w:val="es-ES"/>
        </w:rPr>
        <w:t>P R E S E N T E</w:t>
      </w:r>
    </w:p>
    <w:p w14:paraId="7C2F0586" w14:textId="77777777" w:rsidR="00167B79" w:rsidRPr="000158AF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14:paraId="7C2F0587" w14:textId="77777777" w:rsidR="00167B79" w:rsidRPr="000158AF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14:paraId="7C2F0588" w14:textId="5A7D73E8" w:rsidR="00167B79" w:rsidRPr="000158AF" w:rsidRDefault="00167B79" w:rsidP="00167B79">
      <w:pPr>
        <w:pStyle w:val="Textoindependiente2"/>
        <w:ind w:firstLine="540"/>
        <w:jc w:val="both"/>
        <w:rPr>
          <w:rFonts w:ascii="Arial" w:hAnsi="Arial"/>
          <w:sz w:val="22"/>
          <w:szCs w:val="22"/>
        </w:rPr>
      </w:pPr>
      <w:r w:rsidRPr="000158AF">
        <w:rPr>
          <w:rFonts w:ascii="Arial" w:hAnsi="Arial"/>
          <w:sz w:val="22"/>
          <w:szCs w:val="22"/>
        </w:rPr>
        <w:t>En relación a la Asamblea General Ordinaria de Accionistas q</w:t>
      </w:r>
      <w:r w:rsidR="00740B8D" w:rsidRPr="000158AF">
        <w:rPr>
          <w:rFonts w:ascii="Arial" w:hAnsi="Arial"/>
          <w:sz w:val="22"/>
          <w:szCs w:val="22"/>
        </w:rPr>
        <w:t>u</w:t>
      </w:r>
      <w:r w:rsidR="00B135AE" w:rsidRPr="000158AF">
        <w:rPr>
          <w:rFonts w:ascii="Arial" w:hAnsi="Arial"/>
          <w:sz w:val="22"/>
          <w:szCs w:val="22"/>
        </w:rPr>
        <w:t xml:space="preserve">e se celebrará el próximo día </w:t>
      </w:r>
      <w:r w:rsidR="00B61B6C">
        <w:rPr>
          <w:rFonts w:ascii="Arial" w:hAnsi="Arial"/>
          <w:sz w:val="22"/>
          <w:szCs w:val="22"/>
        </w:rPr>
        <w:t>9</w:t>
      </w:r>
      <w:r w:rsidR="00B135AE" w:rsidRPr="000158AF">
        <w:rPr>
          <w:rFonts w:ascii="Arial" w:hAnsi="Arial"/>
          <w:sz w:val="22"/>
          <w:szCs w:val="22"/>
          <w:lang w:val="es-MX"/>
        </w:rPr>
        <w:t xml:space="preserve"> de abril de 2</w:t>
      </w:r>
      <w:r w:rsidR="006D6F82" w:rsidRPr="000158AF">
        <w:rPr>
          <w:rFonts w:ascii="Arial" w:hAnsi="Arial"/>
          <w:sz w:val="22"/>
          <w:szCs w:val="22"/>
          <w:lang w:val="es-MX"/>
        </w:rPr>
        <w:t>0</w:t>
      </w:r>
      <w:r w:rsidR="00B135AE" w:rsidRPr="000158AF">
        <w:rPr>
          <w:rFonts w:ascii="Arial" w:hAnsi="Arial"/>
          <w:sz w:val="22"/>
          <w:szCs w:val="22"/>
          <w:lang w:val="es-MX"/>
        </w:rPr>
        <w:t>2</w:t>
      </w:r>
      <w:r w:rsidR="00B61B6C">
        <w:rPr>
          <w:rFonts w:ascii="Arial" w:hAnsi="Arial"/>
          <w:sz w:val="22"/>
          <w:szCs w:val="22"/>
          <w:lang w:val="es-MX"/>
        </w:rPr>
        <w:t>5</w:t>
      </w:r>
      <w:r w:rsidRPr="000158AF">
        <w:rPr>
          <w:rFonts w:ascii="Arial" w:hAnsi="Arial"/>
          <w:sz w:val="22"/>
          <w:szCs w:val="22"/>
          <w:lang w:val="es-MX"/>
        </w:rPr>
        <w:t xml:space="preserve">, </w:t>
      </w:r>
      <w:r w:rsidRPr="000158AF">
        <w:rPr>
          <w:rFonts w:ascii="Arial" w:hAnsi="Arial"/>
          <w:sz w:val="22"/>
          <w:szCs w:val="22"/>
        </w:rPr>
        <w:t>a las 11</w:t>
      </w:r>
      <w:r w:rsidR="00BF746C">
        <w:rPr>
          <w:rFonts w:ascii="Arial" w:hAnsi="Arial"/>
          <w:sz w:val="22"/>
          <w:szCs w:val="22"/>
        </w:rPr>
        <w:t>:</w:t>
      </w:r>
      <w:r w:rsidRPr="000158AF">
        <w:rPr>
          <w:rFonts w:ascii="Arial" w:hAnsi="Arial"/>
          <w:sz w:val="22"/>
          <w:szCs w:val="22"/>
        </w:rPr>
        <w:t xml:space="preserve">00 horas, </w:t>
      </w:r>
      <w:r w:rsidR="002E7C62" w:rsidRPr="005174C3">
        <w:rPr>
          <w:rFonts w:ascii="Arial" w:hAnsi="Arial" w:cs="Arial"/>
          <w:sz w:val="22"/>
          <w:szCs w:val="22"/>
        </w:rPr>
        <w:t xml:space="preserve">en el salón ubicado en la calle </w:t>
      </w:r>
      <w:r w:rsidR="002E7C62" w:rsidRPr="00622C04">
        <w:rPr>
          <w:rFonts w:ascii="Arial" w:hAnsi="Arial" w:cs="Arial"/>
          <w:sz w:val="22"/>
          <w:szCs w:val="22"/>
        </w:rPr>
        <w:t xml:space="preserve">en Edgar Alan Poe </w:t>
      </w:r>
      <w:proofErr w:type="spellStart"/>
      <w:r w:rsidR="002E7C62" w:rsidRPr="00622C04">
        <w:rPr>
          <w:rFonts w:ascii="Arial" w:hAnsi="Arial" w:cs="Arial"/>
          <w:sz w:val="22"/>
          <w:szCs w:val="22"/>
        </w:rPr>
        <w:t>N°</w:t>
      </w:r>
      <w:proofErr w:type="spellEnd"/>
      <w:r w:rsidR="002E7C62" w:rsidRPr="00622C04">
        <w:rPr>
          <w:rFonts w:ascii="Arial" w:hAnsi="Arial" w:cs="Arial"/>
          <w:sz w:val="22"/>
          <w:szCs w:val="22"/>
        </w:rPr>
        <w:t xml:space="preserve"> 19, Colonia Chapultepec Polanco, Alcaldía Miguel Hidalgo, </w:t>
      </w:r>
      <w:r w:rsidR="002E7C62">
        <w:rPr>
          <w:rFonts w:ascii="Arial" w:hAnsi="Arial" w:cs="Arial"/>
          <w:sz w:val="22"/>
          <w:szCs w:val="22"/>
        </w:rPr>
        <w:t>C.P. 11560, de ésta Ciudad de México</w:t>
      </w:r>
      <w:r w:rsidRPr="000158AF">
        <w:rPr>
          <w:rFonts w:ascii="Arial" w:hAnsi="Arial"/>
          <w:sz w:val="22"/>
          <w:szCs w:val="22"/>
        </w:rPr>
        <w:t>, bajo la siguiente:</w:t>
      </w:r>
    </w:p>
    <w:p w14:paraId="7C2F0589" w14:textId="77777777" w:rsidR="00167B79" w:rsidRPr="000158AF" w:rsidRDefault="00167B79" w:rsidP="00167B79">
      <w:pPr>
        <w:rPr>
          <w:rFonts w:ascii="Arial" w:hAnsi="Arial"/>
          <w:b/>
          <w:sz w:val="22"/>
          <w:szCs w:val="22"/>
          <w:lang w:val="es-ES"/>
        </w:rPr>
      </w:pPr>
    </w:p>
    <w:p w14:paraId="52D30052" w14:textId="77777777" w:rsidR="00B21BDC" w:rsidRPr="00751EF2" w:rsidRDefault="00B21BDC" w:rsidP="00B21BDC">
      <w:pPr>
        <w:jc w:val="center"/>
        <w:rPr>
          <w:rFonts w:ascii="Arial" w:hAnsi="Arial" w:cs="Arial"/>
          <w:b/>
          <w:sz w:val="22"/>
          <w:szCs w:val="22"/>
        </w:rPr>
      </w:pPr>
      <w:r w:rsidRPr="00751EF2">
        <w:rPr>
          <w:rFonts w:ascii="Arial" w:hAnsi="Arial" w:cs="Arial"/>
          <w:b/>
          <w:sz w:val="22"/>
          <w:szCs w:val="22"/>
        </w:rPr>
        <w:t>ORDEN DEL DIA</w:t>
      </w:r>
    </w:p>
    <w:p w14:paraId="03C0317E" w14:textId="77777777" w:rsidR="00B21BDC" w:rsidRDefault="00B21BDC" w:rsidP="00B21BDC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140C1">
        <w:rPr>
          <w:rFonts w:ascii="Arial" w:hAnsi="Arial" w:cs="Arial"/>
          <w:b/>
          <w:sz w:val="22"/>
          <w:szCs w:val="22"/>
          <w:u w:val="single"/>
        </w:rPr>
        <w:t xml:space="preserve">ASAMBLEA GENERAL </w:t>
      </w:r>
      <w:r>
        <w:rPr>
          <w:rFonts w:ascii="Arial" w:hAnsi="Arial" w:cs="Arial"/>
          <w:b/>
          <w:sz w:val="22"/>
          <w:szCs w:val="22"/>
          <w:u w:val="single"/>
        </w:rPr>
        <w:t>ORDINARIA</w:t>
      </w:r>
    </w:p>
    <w:p w14:paraId="7F37713B" w14:textId="77777777" w:rsidR="00B21BDC" w:rsidRDefault="00B21BDC" w:rsidP="00B21BDC">
      <w:pPr>
        <w:rPr>
          <w:rFonts w:ascii="Arial" w:hAnsi="Arial" w:cs="Arial"/>
          <w:b/>
          <w:sz w:val="22"/>
          <w:szCs w:val="22"/>
          <w:u w:val="single"/>
        </w:rPr>
      </w:pPr>
    </w:p>
    <w:p w14:paraId="0CFFE90F" w14:textId="77777777" w:rsidR="00B21BDC" w:rsidRDefault="00B21BDC" w:rsidP="00B21BD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Presentación de los informes anuales:</w:t>
      </w:r>
    </w:p>
    <w:p w14:paraId="509CAB68" w14:textId="77777777" w:rsidR="00B21BDC" w:rsidRDefault="00B21BDC" w:rsidP="00B21BDC">
      <w:pPr>
        <w:ind w:left="540"/>
        <w:jc w:val="both"/>
        <w:rPr>
          <w:rFonts w:ascii="Arial" w:hAnsi="Arial" w:cs="Arial"/>
          <w:sz w:val="22"/>
          <w:szCs w:val="22"/>
        </w:rPr>
      </w:pPr>
    </w:p>
    <w:p w14:paraId="25688F26" w14:textId="77777777" w:rsidR="00B21BDC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 actividades del Comité de Auditoría, y del Comité de Prácticas Societarias.</w:t>
      </w:r>
    </w:p>
    <w:p w14:paraId="37485A87" w14:textId="77777777" w:rsidR="00B21BDC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Presentación del informe del Director General del Grupo, correspondiente al ejercicio social concluido el 31 de diciembre de 2024, presentación de los estados financieros individuales y consolidados de La Comer, S.A.B. de C.V., acompañado del dictamen del auditor externo. </w:t>
      </w:r>
    </w:p>
    <w:p w14:paraId="6DC5CFF2" w14:textId="77777777" w:rsidR="00B21BDC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Opinión del Consejo de Administración sobre el contenido de dicho informe.</w:t>
      </w:r>
    </w:p>
    <w:p w14:paraId="58C76E20" w14:textId="77777777" w:rsidR="00B21BDC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del Consejo de Administración sobre las operaciones y actividades en las que éste intervino durante el ejercicio social concluido el 31 de diciembre de 2024; e informe del Consejo de Administración a que se refiere el inciso b) del artículo 172 de la Ley General de Sociedades Mercantiles.</w:t>
      </w:r>
    </w:p>
    <w:p w14:paraId="75D89B29" w14:textId="77777777" w:rsidR="00B21BDC" w:rsidRPr="00403BAA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03BAA">
        <w:rPr>
          <w:rFonts w:ascii="Arial" w:hAnsi="Arial" w:cs="Arial"/>
          <w:sz w:val="22"/>
          <w:szCs w:val="22"/>
        </w:rPr>
        <w:t>Reporte de operaciones de compra y recolocación de acciones propias.</w:t>
      </w:r>
    </w:p>
    <w:p w14:paraId="11C5766C" w14:textId="77777777" w:rsidR="00B21BDC" w:rsidRPr="00413EA9" w:rsidRDefault="00B21BDC" w:rsidP="00B21BDC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Acuerdos respecto de la información presentada y de los actos realizados por el Consejo de Administración, sus Comités, el Director General del Grupo y el Secretario.</w:t>
      </w:r>
    </w:p>
    <w:p w14:paraId="5F5CD0E5" w14:textId="77777777" w:rsidR="00B21BDC" w:rsidRDefault="00B21BDC" w:rsidP="00B21BDC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06C6BBDC" w14:textId="77777777" w:rsidR="00B21BDC" w:rsidRDefault="00B21BDC" w:rsidP="00B21BD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Determinación sobre la aplicación del resultado del ejercicio; definición del monto de recursos que podrán destinarse a la compra de acciones propias durante el presente ejercicio social.</w:t>
      </w:r>
    </w:p>
    <w:p w14:paraId="11219229" w14:textId="77777777" w:rsidR="00B21BDC" w:rsidRDefault="00B21BDC" w:rsidP="00B21BDC">
      <w:pPr>
        <w:jc w:val="both"/>
        <w:rPr>
          <w:rFonts w:ascii="Arial" w:hAnsi="Arial" w:cs="Arial"/>
          <w:sz w:val="22"/>
          <w:szCs w:val="22"/>
        </w:rPr>
      </w:pPr>
    </w:p>
    <w:p w14:paraId="4FF0DAF4" w14:textId="77777777" w:rsidR="00B21BDC" w:rsidRPr="002D222F" w:rsidRDefault="00B21BDC" w:rsidP="00B21BD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D222F">
        <w:rPr>
          <w:rFonts w:ascii="Arial" w:hAnsi="Arial" w:cs="Arial"/>
          <w:sz w:val="22"/>
          <w:szCs w:val="22"/>
        </w:rPr>
        <w:t xml:space="preserve">Nombramiento y/o ratificación de los miembros del Consejo de Administración y su Comité </w:t>
      </w:r>
      <w:r>
        <w:rPr>
          <w:rFonts w:ascii="Arial" w:hAnsi="Arial" w:cs="Arial"/>
          <w:sz w:val="22"/>
          <w:szCs w:val="22"/>
        </w:rPr>
        <w:t>de Planeación</w:t>
      </w:r>
      <w:r w:rsidRPr="002D222F">
        <w:rPr>
          <w:rFonts w:ascii="Arial" w:hAnsi="Arial" w:cs="Arial"/>
          <w:sz w:val="22"/>
          <w:szCs w:val="22"/>
        </w:rPr>
        <w:t xml:space="preserve">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</w:t>
      </w:r>
      <w:r>
        <w:rPr>
          <w:rFonts w:ascii="Arial" w:hAnsi="Arial" w:cs="Arial"/>
          <w:sz w:val="22"/>
          <w:szCs w:val="22"/>
        </w:rPr>
        <w:t>r</w:t>
      </w:r>
      <w:r w:rsidRPr="002D222F">
        <w:rPr>
          <w:rFonts w:ascii="Arial" w:hAnsi="Arial" w:cs="Arial"/>
          <w:sz w:val="22"/>
          <w:szCs w:val="22"/>
        </w:rPr>
        <w:t>emuneración a los miembros del Consejo de Administración y de los distintos Comités, Propietarios y Suplentes, así como al Secretario de la Sociedad. Resoluciones al respecto.</w:t>
      </w:r>
    </w:p>
    <w:p w14:paraId="660C94FC" w14:textId="77777777" w:rsidR="00B21BDC" w:rsidRPr="00970A70" w:rsidRDefault="00B21BDC" w:rsidP="00B21BDC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BBC794B" w14:textId="77777777" w:rsidR="00B21BDC" w:rsidRDefault="00B21BDC" w:rsidP="00B21BD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Designación de los delegados que se encarguen de realizar las gestiones y trámites que resulten necesarios para lograr la completa formalización de los acuerdos que sean adoptados</w:t>
      </w:r>
    </w:p>
    <w:p w14:paraId="7C2F059B" w14:textId="77777777" w:rsidR="00167B79" w:rsidRPr="000158AF" w:rsidRDefault="00167B79" w:rsidP="00167B79">
      <w:pPr>
        <w:jc w:val="both"/>
        <w:rPr>
          <w:rFonts w:ascii="Arial" w:hAnsi="Arial" w:cs="Arial"/>
          <w:sz w:val="22"/>
          <w:szCs w:val="22"/>
        </w:rPr>
      </w:pPr>
    </w:p>
    <w:p w14:paraId="7C2F059C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D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E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F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A0" w14:textId="2390AEF0" w:rsidR="00167B79" w:rsidRPr="000158AF" w:rsidRDefault="00167B79" w:rsidP="00167B79">
      <w:pPr>
        <w:pStyle w:val="Textoindependiente3"/>
        <w:spacing w:line="200" w:lineRule="atLeast"/>
        <w:jc w:val="both"/>
        <w:rPr>
          <w:szCs w:val="22"/>
        </w:rPr>
      </w:pPr>
      <w:r w:rsidRPr="000158AF">
        <w:rPr>
          <w:szCs w:val="22"/>
        </w:rPr>
        <w:lastRenderedPageBreak/>
        <w:t xml:space="preserve">Por medio de la presente les informamos que </w:t>
      </w:r>
      <w:proofErr w:type="spellStart"/>
      <w:r w:rsidRPr="000158AF">
        <w:rPr>
          <w:szCs w:val="22"/>
        </w:rPr>
        <w:t>design</w:t>
      </w:r>
      <w:proofErr w:type="spellEnd"/>
      <w:r w:rsidRPr="000158AF">
        <w:rPr>
          <w:szCs w:val="22"/>
        </w:rPr>
        <w:t>(o) (amos) a la(s) siguiente(s) persona(s), para que en mi (nuestro) nombre y representación concurra(n) a la asamblea indicada en el presente formulario, con las instrucciones que se indican</w:t>
      </w:r>
      <w:r w:rsidR="00B21BDC">
        <w:rPr>
          <w:szCs w:val="22"/>
        </w:rPr>
        <w:t>.</w:t>
      </w:r>
    </w:p>
    <w:p w14:paraId="7C2F05A1" w14:textId="77777777" w:rsidR="00167B79" w:rsidRPr="000158AF" w:rsidRDefault="00167B79" w:rsidP="00167B79">
      <w:pPr>
        <w:rPr>
          <w:rFonts w:ascii="Arial" w:hAnsi="Arial"/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14:paraId="7C2F05A4" w14:textId="77777777" w:rsidTr="00B32554">
        <w:tc>
          <w:tcPr>
            <w:tcW w:w="6228" w:type="dxa"/>
          </w:tcPr>
          <w:p w14:paraId="7C2F05A2" w14:textId="77777777"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14:paraId="7C2F05A3" w14:textId="77777777"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14:paraId="7C2F05A7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5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6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AA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8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9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AD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B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C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B0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E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F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14:paraId="7C2F05B1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B2" w14:textId="77777777"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14:paraId="7C2F05B3" w14:textId="77777777"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14:paraId="7C2F05B8" w14:textId="77777777" w:rsidTr="00B32554">
        <w:tc>
          <w:tcPr>
            <w:tcW w:w="1150" w:type="dxa"/>
          </w:tcPr>
          <w:p w14:paraId="7C2F05B4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14:paraId="7C2F05B5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14:paraId="7C2F05B6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14:paraId="7C2F05B7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14:paraId="7C2F05BD" w14:textId="77777777" w:rsidTr="00B32554">
        <w:tc>
          <w:tcPr>
            <w:tcW w:w="1150" w:type="dxa"/>
          </w:tcPr>
          <w:p w14:paraId="7C2F05B9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BA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BB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BC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14:paraId="7C2F05C2" w14:textId="77777777" w:rsidTr="00B32554">
        <w:tc>
          <w:tcPr>
            <w:tcW w:w="1150" w:type="dxa"/>
          </w:tcPr>
          <w:p w14:paraId="7C2F05BE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BF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C0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C1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14:paraId="7C2F05C7" w14:textId="77777777" w:rsidTr="00B32554">
        <w:tc>
          <w:tcPr>
            <w:tcW w:w="1150" w:type="dxa"/>
          </w:tcPr>
          <w:p w14:paraId="7C2F05C3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C4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C5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C6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14:paraId="7C2F05C8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9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A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B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C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D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E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F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D0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D1" w14:textId="77777777"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14:paraId="7C2F05D2" w14:textId="77777777"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14:paraId="7C2F05D3" w14:textId="77777777"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14:paraId="7C2F05D4" w14:textId="77777777" w:rsidR="00167B79" w:rsidRDefault="00167B79" w:rsidP="00167B79">
      <w:pPr>
        <w:rPr>
          <w:rFonts w:ascii="Arial" w:hAnsi="Arial"/>
        </w:rPr>
      </w:pPr>
    </w:p>
    <w:p w14:paraId="7C2F05D5" w14:textId="77777777" w:rsidR="00167B79" w:rsidRDefault="00167B79" w:rsidP="00167B79">
      <w:pPr>
        <w:rPr>
          <w:rFonts w:ascii="Arial" w:hAnsi="Arial"/>
        </w:rPr>
      </w:pPr>
    </w:p>
    <w:p w14:paraId="7C2F05D6" w14:textId="77777777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14:paraId="7C2F05D7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8" w14:textId="77777777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14:paraId="7C2F05D9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A" w14:textId="77777777"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14:paraId="7C2F05DB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C" w14:textId="77777777"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14:paraId="7C2F05DD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E" w14:textId="5876ECC6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 siguiente</w:t>
      </w:r>
      <w:r w:rsidR="00C44395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 personas: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</w:t>
      </w:r>
      <w:r w:rsidR="00805C74">
        <w:rPr>
          <w:rFonts w:ascii="Arial" w:hAnsi="Arial"/>
          <w:sz w:val="20"/>
        </w:rPr>
        <w:t xml:space="preserve">y/o 52-70-93-66 </w:t>
      </w:r>
      <w:r>
        <w:rPr>
          <w:rFonts w:ascii="Arial" w:hAnsi="Arial"/>
          <w:sz w:val="20"/>
        </w:rPr>
        <w:t>con la Lic. Leslie Cruz Alvarez</w:t>
      </w:r>
      <w:r w:rsidR="00C44395">
        <w:rPr>
          <w:rFonts w:ascii="Arial" w:hAnsi="Arial"/>
          <w:sz w:val="20"/>
        </w:rPr>
        <w:t xml:space="preserve"> y la Lic. María Fernanda González Iturbe</w:t>
      </w:r>
      <w:r w:rsidR="000158AF">
        <w:rPr>
          <w:rFonts w:ascii="Arial" w:hAnsi="Arial"/>
          <w:sz w:val="20"/>
        </w:rPr>
        <w:t xml:space="preserve"> Castro</w:t>
      </w:r>
      <w:r>
        <w:rPr>
          <w:rFonts w:ascii="Arial" w:hAnsi="Arial"/>
          <w:sz w:val="20"/>
        </w:rPr>
        <w:t>, atendiendo en las siguientes direcciones electrónicas</w:t>
      </w:r>
      <w:r w:rsidR="00805C74">
        <w:rPr>
          <w:rFonts w:ascii="Arial" w:hAnsi="Arial"/>
          <w:sz w:val="20"/>
        </w:rPr>
        <w:t xml:space="preserve"> </w:t>
      </w:r>
      <w:hyperlink r:id="rId5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  <w:r w:rsidR="00805C74">
        <w:rPr>
          <w:rStyle w:val="Hipervnculo"/>
          <w:rFonts w:ascii="Arial" w:hAnsi="Arial"/>
          <w:sz w:val="20"/>
        </w:rPr>
        <w:t xml:space="preserve"> </w:t>
      </w:r>
      <w:r w:rsidR="00805C74">
        <w:rPr>
          <w:rFonts w:ascii="Arial" w:hAnsi="Arial"/>
          <w:sz w:val="20"/>
        </w:rPr>
        <w:t xml:space="preserve">y/o </w:t>
      </w:r>
      <w:hyperlink r:id="rId6" w:history="1">
        <w:r w:rsidR="003A079B" w:rsidRPr="00F943AC">
          <w:rPr>
            <w:rStyle w:val="Hipervnculo"/>
            <w:rFonts w:ascii="Arial" w:hAnsi="Arial"/>
            <w:sz w:val="20"/>
          </w:rPr>
          <w:t>mgonzalez@lacomer.com.mx</w:t>
        </w:r>
      </w:hyperlink>
      <w:r w:rsidR="003A079B">
        <w:rPr>
          <w:rFonts w:ascii="Arial" w:hAnsi="Arial"/>
          <w:sz w:val="20"/>
        </w:rPr>
        <w:t xml:space="preserve"> </w:t>
      </w:r>
    </w:p>
    <w:p w14:paraId="7C2F05DF" w14:textId="77777777" w:rsidR="00D15FC0" w:rsidRDefault="00D15FC0" w:rsidP="00167B79">
      <w:pPr>
        <w:jc w:val="both"/>
        <w:rPr>
          <w:rFonts w:ascii="Arial" w:hAnsi="Arial"/>
          <w:sz w:val="20"/>
        </w:rPr>
      </w:pPr>
    </w:p>
    <w:p w14:paraId="7C2F05E0" w14:textId="77777777"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B79"/>
    <w:rsid w:val="000158AF"/>
    <w:rsid w:val="0003648C"/>
    <w:rsid w:val="00167B79"/>
    <w:rsid w:val="001A61F1"/>
    <w:rsid w:val="00274FBD"/>
    <w:rsid w:val="002E7C62"/>
    <w:rsid w:val="003468EF"/>
    <w:rsid w:val="003A079B"/>
    <w:rsid w:val="003B5856"/>
    <w:rsid w:val="004C0759"/>
    <w:rsid w:val="00603B85"/>
    <w:rsid w:val="006142A6"/>
    <w:rsid w:val="006D6579"/>
    <w:rsid w:val="006D6F82"/>
    <w:rsid w:val="00740B8D"/>
    <w:rsid w:val="00801B44"/>
    <w:rsid w:val="00805BF3"/>
    <w:rsid w:val="00805C74"/>
    <w:rsid w:val="0098367E"/>
    <w:rsid w:val="00B135AE"/>
    <w:rsid w:val="00B21BDC"/>
    <w:rsid w:val="00B61B6C"/>
    <w:rsid w:val="00BF746C"/>
    <w:rsid w:val="00C44395"/>
    <w:rsid w:val="00D15FC0"/>
    <w:rsid w:val="00D466DF"/>
    <w:rsid w:val="00D56BA1"/>
    <w:rsid w:val="00E045C6"/>
    <w:rsid w:val="00E05A0B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F0580"/>
  <w15:docId w15:val="{D660025F-58D2-42F4-AF81-F2EBD06D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A0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gonzalez@lacomer.com.mx" TargetMode="External"/><Relationship Id="rId5" Type="http://schemas.openxmlformats.org/officeDocument/2006/relationships/hyperlink" Target="mailto:fcruz@lacomer.com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633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Leslie Fabiola Cruz Álvarez</cp:lastModifiedBy>
  <cp:revision>27</cp:revision>
  <dcterms:created xsi:type="dcterms:W3CDTF">2021-03-29T18:49:00Z</dcterms:created>
  <dcterms:modified xsi:type="dcterms:W3CDTF">2025-03-21T20:04:00Z</dcterms:modified>
</cp:coreProperties>
</file>